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0C400" w14:textId="77777777" w:rsidR="002A7C87" w:rsidRDefault="002A7C87"/>
    <w:tbl>
      <w:tblPr>
        <w:tblStyle w:val="Tabel-Gitter"/>
        <w:tblW w:w="0" w:type="auto"/>
        <w:tblLook w:val="04A0" w:firstRow="1" w:lastRow="0" w:firstColumn="1" w:lastColumn="0" w:noHBand="0" w:noVBand="1"/>
      </w:tblPr>
      <w:tblGrid>
        <w:gridCol w:w="2405"/>
        <w:gridCol w:w="7223"/>
      </w:tblGrid>
      <w:tr w:rsidR="002A7C87" w14:paraId="7D7F121C" w14:textId="77777777" w:rsidTr="002A7C87">
        <w:tc>
          <w:tcPr>
            <w:tcW w:w="2405" w:type="dxa"/>
          </w:tcPr>
          <w:p w14:paraId="01E724E6" w14:textId="2C445FF8" w:rsidR="002A7C87" w:rsidRPr="001758BE" w:rsidRDefault="002A7C87">
            <w:pPr>
              <w:rPr>
                <w:b/>
                <w:bCs/>
              </w:rPr>
            </w:pPr>
            <w:r w:rsidRPr="001758BE">
              <w:rPr>
                <w:b/>
                <w:bCs/>
              </w:rPr>
              <w:t>Forløbets titel</w:t>
            </w:r>
          </w:p>
        </w:tc>
        <w:tc>
          <w:tcPr>
            <w:tcW w:w="7223" w:type="dxa"/>
          </w:tcPr>
          <w:p w14:paraId="1B7F4B79" w14:textId="6EF5A67F" w:rsidR="002A7C87" w:rsidRDefault="00E04A11">
            <w:r>
              <w:t>Forsøg med AI som partner i udarbejdelse af præsentation</w:t>
            </w:r>
          </w:p>
        </w:tc>
      </w:tr>
      <w:tr w:rsidR="002A7C87" w14:paraId="75555FA8" w14:textId="77777777" w:rsidTr="002A7C87">
        <w:tc>
          <w:tcPr>
            <w:tcW w:w="2405" w:type="dxa"/>
          </w:tcPr>
          <w:p w14:paraId="0EE6B303" w14:textId="7DBF209A" w:rsidR="002A7C87" w:rsidRPr="001758BE" w:rsidRDefault="002A7C87">
            <w:pPr>
              <w:rPr>
                <w:b/>
                <w:bCs/>
              </w:rPr>
            </w:pPr>
            <w:r w:rsidRPr="001758BE">
              <w:rPr>
                <w:b/>
                <w:bCs/>
              </w:rPr>
              <w:t>Fag</w:t>
            </w:r>
          </w:p>
        </w:tc>
        <w:tc>
          <w:tcPr>
            <w:tcW w:w="7223" w:type="dxa"/>
          </w:tcPr>
          <w:p w14:paraId="436E30DD" w14:textId="62D4A3E2" w:rsidR="002A7C87" w:rsidRDefault="00E04A11">
            <w:r>
              <w:t>Engelsk, 1. år</w:t>
            </w:r>
          </w:p>
        </w:tc>
      </w:tr>
      <w:tr w:rsidR="002A7C87" w14:paraId="37E4BD2F" w14:textId="77777777" w:rsidTr="002A7C87">
        <w:tc>
          <w:tcPr>
            <w:tcW w:w="2405" w:type="dxa"/>
          </w:tcPr>
          <w:p w14:paraId="674393E9" w14:textId="38511CE2" w:rsidR="002A7C87" w:rsidRPr="001758BE" w:rsidRDefault="002A7C87">
            <w:pPr>
              <w:rPr>
                <w:b/>
                <w:bCs/>
              </w:rPr>
            </w:pPr>
            <w:r w:rsidRPr="001758BE">
              <w:rPr>
                <w:b/>
                <w:bCs/>
              </w:rPr>
              <w:t>Underviserens navn</w:t>
            </w:r>
          </w:p>
        </w:tc>
        <w:tc>
          <w:tcPr>
            <w:tcW w:w="7223" w:type="dxa"/>
          </w:tcPr>
          <w:p w14:paraId="268E306E" w14:textId="29EAE314" w:rsidR="002A7C87" w:rsidRDefault="00E04A11">
            <w:r>
              <w:t>Dorthe Semmelhack</w:t>
            </w:r>
          </w:p>
        </w:tc>
      </w:tr>
      <w:tr w:rsidR="002A7C87" w14:paraId="50DC3949" w14:textId="77777777" w:rsidTr="002A7C87">
        <w:tc>
          <w:tcPr>
            <w:tcW w:w="2405" w:type="dxa"/>
          </w:tcPr>
          <w:p w14:paraId="5D3A8A04" w14:textId="2B543CD4" w:rsidR="002A7C87" w:rsidRPr="001758BE" w:rsidRDefault="002A7C87">
            <w:pPr>
              <w:rPr>
                <w:b/>
                <w:bCs/>
              </w:rPr>
            </w:pPr>
            <w:r w:rsidRPr="001758BE">
              <w:rPr>
                <w:b/>
                <w:bCs/>
              </w:rPr>
              <w:t>Skole</w:t>
            </w:r>
          </w:p>
        </w:tc>
        <w:tc>
          <w:tcPr>
            <w:tcW w:w="7223" w:type="dxa"/>
          </w:tcPr>
          <w:p w14:paraId="29CDA268" w14:textId="4F3F36CE" w:rsidR="002A7C87" w:rsidRDefault="00ED3D12">
            <w:r>
              <w:t>HHX</w:t>
            </w:r>
            <w:r w:rsidR="001B6E4D">
              <w:t>-gymnasiet, Aarhus Business College, Viby</w:t>
            </w:r>
          </w:p>
        </w:tc>
      </w:tr>
      <w:tr w:rsidR="002A7C87" w14:paraId="0368CBA8" w14:textId="77777777" w:rsidTr="002A7C87">
        <w:tc>
          <w:tcPr>
            <w:tcW w:w="2405" w:type="dxa"/>
          </w:tcPr>
          <w:p w14:paraId="720A392E" w14:textId="0B3FA422" w:rsidR="002A7C87" w:rsidRPr="001758BE" w:rsidRDefault="002A7C87">
            <w:pPr>
              <w:rPr>
                <w:b/>
                <w:bCs/>
              </w:rPr>
            </w:pPr>
            <w:r w:rsidRPr="001758BE">
              <w:rPr>
                <w:b/>
                <w:bCs/>
              </w:rPr>
              <w:t xml:space="preserve">Kort præsentation af forløbet </w:t>
            </w:r>
          </w:p>
        </w:tc>
        <w:tc>
          <w:tcPr>
            <w:tcW w:w="7223" w:type="dxa"/>
          </w:tcPr>
          <w:p w14:paraId="74121477" w14:textId="77777777" w:rsidR="00CC21A1" w:rsidRDefault="00E04A11" w:rsidP="00E04A11">
            <w:pPr>
              <w:rPr>
                <w:i/>
                <w:iCs/>
              </w:rPr>
            </w:pPr>
            <w:r>
              <w:rPr>
                <w:i/>
                <w:iCs/>
              </w:rPr>
              <w:t xml:space="preserve">Forløbet skal undersøge i hvilket omfang </w:t>
            </w:r>
            <w:proofErr w:type="spellStart"/>
            <w:r>
              <w:rPr>
                <w:i/>
                <w:iCs/>
              </w:rPr>
              <w:t>ChatGPT</w:t>
            </w:r>
            <w:proofErr w:type="spellEnd"/>
            <w:r>
              <w:rPr>
                <w:i/>
                <w:iCs/>
              </w:rPr>
              <w:t xml:space="preserve"> kan bruges som støtte i udarbejdelsen af en mundtlig præsentation af amerikansk historie. </w:t>
            </w:r>
          </w:p>
          <w:p w14:paraId="4734C513" w14:textId="74A808A5" w:rsidR="00842163" w:rsidRDefault="00E04A11" w:rsidP="00E04A11">
            <w:pPr>
              <w:rPr>
                <w:i/>
                <w:iCs/>
              </w:rPr>
            </w:pPr>
            <w:r>
              <w:rPr>
                <w:i/>
                <w:iCs/>
              </w:rPr>
              <w:t>Elevernes forhåndsviden er begrænset og de har svært ved at forstå indhold/sammenhænge af udgangsteksterne/materialerne</w:t>
            </w:r>
            <w:r w:rsidR="00F06519">
              <w:rPr>
                <w:i/>
                <w:iCs/>
              </w:rPr>
              <w:t xml:space="preserve"> og de mangler indsigt i de historiske begivenheder</w:t>
            </w:r>
            <w:r>
              <w:rPr>
                <w:i/>
                <w:iCs/>
              </w:rPr>
              <w:t>.</w:t>
            </w:r>
          </w:p>
          <w:p w14:paraId="40F0516F" w14:textId="77777777" w:rsidR="00153459" w:rsidRDefault="00842163" w:rsidP="00E04A11">
            <w:pPr>
              <w:rPr>
                <w:i/>
                <w:iCs/>
              </w:rPr>
            </w:pPr>
            <w:r>
              <w:rPr>
                <w:i/>
                <w:iCs/>
              </w:rPr>
              <w:t xml:space="preserve">AI viser sig at være en ganske brugbar støtte for eleverne både hvad angår </w:t>
            </w:r>
            <w:r w:rsidR="006E5EAD">
              <w:rPr>
                <w:i/>
                <w:iCs/>
              </w:rPr>
              <w:t xml:space="preserve">forståelse af vanskelige </w:t>
            </w:r>
            <w:r w:rsidR="00563D22">
              <w:rPr>
                <w:i/>
                <w:iCs/>
              </w:rPr>
              <w:t>tekstdele, i forbindelse med begrebsafklaring og til generering af forslag.</w:t>
            </w:r>
          </w:p>
          <w:p w14:paraId="299E0B12" w14:textId="098C0C19" w:rsidR="00E04A11" w:rsidRDefault="00153459" w:rsidP="00E04A11">
            <w:pPr>
              <w:rPr>
                <w:i/>
                <w:iCs/>
              </w:rPr>
            </w:pPr>
            <w:r>
              <w:rPr>
                <w:i/>
                <w:iCs/>
              </w:rPr>
              <w:t xml:space="preserve">For </w:t>
            </w:r>
            <w:r w:rsidR="00025D56">
              <w:rPr>
                <w:i/>
                <w:iCs/>
              </w:rPr>
              <w:t xml:space="preserve">mig var AI ligeledes en hjælp, da den kunne hjælpe eleverne et stykke hen ad vejen og give mig mere ro/plads til at tale med grupperne og de udfordringer de havde ifm. udarbejdelsen og </w:t>
            </w:r>
            <w:proofErr w:type="spellStart"/>
            <w:r w:rsidR="00025D56">
              <w:rPr>
                <w:i/>
                <w:iCs/>
              </w:rPr>
              <w:t>prompting</w:t>
            </w:r>
            <w:proofErr w:type="spellEnd"/>
            <w:r w:rsidR="00025D56">
              <w:rPr>
                <w:i/>
                <w:iCs/>
              </w:rPr>
              <w:t xml:space="preserve"> af AI. </w:t>
            </w:r>
            <w:r w:rsidR="00563D22">
              <w:rPr>
                <w:i/>
                <w:iCs/>
              </w:rPr>
              <w:t xml:space="preserve">  </w:t>
            </w:r>
          </w:p>
          <w:p w14:paraId="056F26FC" w14:textId="77777777" w:rsidR="002A7C87" w:rsidRDefault="002A7C87">
            <w:pPr>
              <w:rPr>
                <w:i/>
                <w:iCs/>
              </w:rPr>
            </w:pPr>
          </w:p>
          <w:p w14:paraId="2828FFCD" w14:textId="77777777" w:rsidR="002A7C87" w:rsidRDefault="002A7C87">
            <w:pPr>
              <w:rPr>
                <w:i/>
                <w:iCs/>
              </w:rPr>
            </w:pPr>
          </w:p>
          <w:p w14:paraId="7BFE32E8" w14:textId="77777777" w:rsidR="002A7C87" w:rsidRDefault="002A7C87">
            <w:pPr>
              <w:rPr>
                <w:i/>
                <w:iCs/>
              </w:rPr>
            </w:pPr>
          </w:p>
          <w:p w14:paraId="67418F15" w14:textId="77777777" w:rsidR="002A7C87" w:rsidRDefault="002A7C87">
            <w:pPr>
              <w:rPr>
                <w:i/>
                <w:iCs/>
              </w:rPr>
            </w:pPr>
          </w:p>
          <w:p w14:paraId="7E556367" w14:textId="77777777" w:rsidR="002A7C87" w:rsidRDefault="002A7C87">
            <w:pPr>
              <w:rPr>
                <w:i/>
                <w:iCs/>
              </w:rPr>
            </w:pPr>
          </w:p>
          <w:p w14:paraId="0D40A0E3" w14:textId="3D6B54B8" w:rsidR="002A7C87" w:rsidRPr="002A7C87" w:rsidRDefault="002A7C87">
            <w:pPr>
              <w:rPr>
                <w:i/>
                <w:iCs/>
              </w:rPr>
            </w:pPr>
          </w:p>
        </w:tc>
      </w:tr>
    </w:tbl>
    <w:p w14:paraId="0726D8A3" w14:textId="77777777" w:rsidR="002A7C87" w:rsidRDefault="002A7C87"/>
    <w:p w14:paraId="14DE271B" w14:textId="08DE4DE5" w:rsidR="007F5426" w:rsidRPr="00FE033E" w:rsidRDefault="007F5426" w:rsidP="007F5426">
      <w:pPr>
        <w:spacing w:after="0" w:line="240" w:lineRule="auto"/>
        <w:textAlignment w:val="baseline"/>
        <w:rPr>
          <w:rFonts w:ascii="Segoe UI" w:eastAsia="Times New Roman" w:hAnsi="Segoe UI" w:cs="Segoe UI"/>
          <w:kern w:val="0"/>
          <w:sz w:val="18"/>
          <w:szCs w:val="18"/>
          <w:lang w:eastAsia="da-DK"/>
          <w14:ligatures w14:val="non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69"/>
        <w:gridCol w:w="8453"/>
      </w:tblGrid>
      <w:tr w:rsidR="007F5426" w:rsidRPr="00FE033E" w14:paraId="4428CA65" w14:textId="77777777" w:rsidTr="007F3D6C">
        <w:trPr>
          <w:trHeight w:val="300"/>
        </w:trPr>
        <w:tc>
          <w:tcPr>
            <w:tcW w:w="1110" w:type="dxa"/>
            <w:tcBorders>
              <w:top w:val="single" w:sz="6" w:space="0" w:color="909090"/>
              <w:left w:val="single" w:sz="6" w:space="0" w:color="909090"/>
              <w:bottom w:val="single" w:sz="6" w:space="0" w:color="909090"/>
              <w:right w:val="single" w:sz="6" w:space="0" w:color="909090"/>
            </w:tcBorders>
            <w:shd w:val="clear" w:color="auto" w:fill="auto"/>
            <w:hideMark/>
          </w:tcPr>
          <w:p w14:paraId="298EEDCF"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eastAsia="da-DK"/>
                <w14:ligatures w14:val="none"/>
              </w:rPr>
              <w:t>Formål</w:t>
            </w:r>
            <w:r w:rsidRPr="00FE033E">
              <w:rPr>
                <w:rFonts w:ascii="Calibri" w:eastAsia="Times New Roman" w:hAnsi="Calibri" w:cs="Calibri"/>
                <w:kern w:val="0"/>
                <w:lang w:eastAsia="da-DK"/>
                <w14:ligatures w14:val="none"/>
              </w:rPr>
              <w:t>  </w:t>
            </w:r>
          </w:p>
        </w:tc>
        <w:tc>
          <w:tcPr>
            <w:tcW w:w="8490" w:type="dxa"/>
            <w:tcBorders>
              <w:top w:val="single" w:sz="6" w:space="0" w:color="909090"/>
              <w:left w:val="single" w:sz="6" w:space="0" w:color="909090"/>
              <w:bottom w:val="single" w:sz="6" w:space="0" w:color="909090"/>
              <w:right w:val="single" w:sz="6" w:space="0" w:color="909090"/>
            </w:tcBorders>
            <w:shd w:val="clear" w:color="auto" w:fill="auto"/>
            <w:hideMark/>
          </w:tcPr>
          <w:p w14:paraId="7266D60C" w14:textId="39D09824"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At bruge </w:t>
            </w:r>
            <w:proofErr w:type="spellStart"/>
            <w:r w:rsidRPr="00FE033E">
              <w:rPr>
                <w:rFonts w:ascii="Calibri" w:eastAsia="Times New Roman" w:hAnsi="Calibri" w:cs="Calibri"/>
                <w:kern w:val="0"/>
                <w:lang w:eastAsia="da-DK"/>
                <w14:ligatures w14:val="none"/>
              </w:rPr>
              <w:t>ChatGPT</w:t>
            </w:r>
            <w:proofErr w:type="spellEnd"/>
            <w:r w:rsidRPr="00FE033E">
              <w:rPr>
                <w:rFonts w:ascii="Calibri" w:eastAsia="Times New Roman" w:hAnsi="Calibri" w:cs="Calibri"/>
                <w:kern w:val="0"/>
                <w:lang w:eastAsia="da-DK"/>
                <w14:ligatures w14:val="none"/>
              </w:rPr>
              <w:t xml:space="preserve"> til at generere kvalificeret input til indhold og støtte i udarbejdelsen af en mundtlig præsentation om forskellige tidsintervaller i Amerikansk historie. Emnet er vanskeligt for eleverne og mange af dem har ikke nok kendskab til emnet og mangler ligeledes viden om nøgleord, som de støder på i udarbejdelsen af præsentationen. Derudover er indholdet samt de politiske sammenhænge vanskeligt at forstå for eleverne. </w:t>
            </w:r>
          </w:p>
          <w:p w14:paraId="6E2E908E"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0B6C7DB7"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AI skal bruges som sparringspartner og således medvirke til, at de får skabt struktur, kan tilegne sig ny relevant viden, bruges til begrebsafklaring og til at omskrive vanskelig tekst til mere forståelig tekst.  </w:t>
            </w:r>
          </w:p>
          <w:p w14:paraId="5C1F9F22"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tc>
      </w:tr>
      <w:tr w:rsidR="007F5426" w:rsidRPr="00FE033E" w14:paraId="658F9407" w14:textId="77777777" w:rsidTr="007F3D6C">
        <w:trPr>
          <w:trHeight w:val="300"/>
        </w:trPr>
        <w:tc>
          <w:tcPr>
            <w:tcW w:w="1110" w:type="dxa"/>
            <w:tcBorders>
              <w:top w:val="single" w:sz="6" w:space="0" w:color="909090"/>
              <w:left w:val="single" w:sz="6" w:space="0" w:color="909090"/>
              <w:bottom w:val="single" w:sz="6" w:space="0" w:color="909090"/>
              <w:right w:val="single" w:sz="6" w:space="0" w:color="909090"/>
            </w:tcBorders>
            <w:shd w:val="clear" w:color="auto" w:fill="auto"/>
            <w:hideMark/>
          </w:tcPr>
          <w:p w14:paraId="6BE965DF"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eastAsia="da-DK"/>
                <w14:ligatures w14:val="none"/>
              </w:rPr>
              <w:t>Indhold</w:t>
            </w:r>
            <w:r w:rsidRPr="00FE033E">
              <w:rPr>
                <w:rFonts w:ascii="Calibri" w:eastAsia="Times New Roman" w:hAnsi="Calibri" w:cs="Calibri"/>
                <w:kern w:val="0"/>
                <w:lang w:eastAsia="da-DK"/>
                <w14:ligatures w14:val="none"/>
              </w:rPr>
              <w:t>  </w:t>
            </w:r>
          </w:p>
        </w:tc>
        <w:tc>
          <w:tcPr>
            <w:tcW w:w="8490" w:type="dxa"/>
            <w:tcBorders>
              <w:top w:val="single" w:sz="6" w:space="0" w:color="909090"/>
              <w:left w:val="single" w:sz="6" w:space="0" w:color="909090"/>
              <w:bottom w:val="single" w:sz="6" w:space="0" w:color="909090"/>
              <w:right w:val="single" w:sz="6" w:space="0" w:color="909090"/>
            </w:tcBorders>
            <w:shd w:val="clear" w:color="auto" w:fill="auto"/>
            <w:hideMark/>
          </w:tcPr>
          <w:p w14:paraId="73F60C67"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color w:val="242424"/>
                <w:kern w:val="0"/>
                <w:lang w:eastAsia="da-DK"/>
                <w14:ligatures w14:val="none"/>
              </w:rPr>
              <w:t>Forløbsplan (4 lektioner)</w:t>
            </w:r>
            <w:r w:rsidRPr="00FE033E">
              <w:rPr>
                <w:rFonts w:ascii="Calibri" w:eastAsia="Times New Roman" w:hAnsi="Calibri" w:cs="Calibri"/>
                <w:color w:val="242424"/>
                <w:kern w:val="0"/>
                <w:lang w:eastAsia="da-DK"/>
                <w14:ligatures w14:val="none"/>
              </w:rPr>
              <w:t>  </w:t>
            </w:r>
          </w:p>
          <w:p w14:paraId="4146B6F1"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Times New Roman" w:eastAsia="Times New Roman" w:hAnsi="Times New Roman" w:cs="Times New Roman"/>
                <w:kern w:val="0"/>
                <w:lang w:eastAsia="da-DK"/>
                <w14:ligatures w14:val="none"/>
              </w:rPr>
              <w:t> </w:t>
            </w:r>
          </w:p>
          <w:p w14:paraId="50E50834" w14:textId="77777777" w:rsidR="007F5426" w:rsidRPr="00FE033E" w:rsidRDefault="007F5426" w:rsidP="007F3D6C">
            <w:pPr>
              <w:numPr>
                <w:ilvl w:val="0"/>
                <w:numId w:val="1"/>
              </w:numPr>
              <w:spacing w:after="0" w:line="240" w:lineRule="auto"/>
              <w:ind w:left="1080" w:firstLine="0"/>
              <w:textAlignment w:val="baseline"/>
              <w:rPr>
                <w:rFonts w:ascii="Calibri" w:eastAsia="Times New Roman" w:hAnsi="Calibri" w:cs="Calibri"/>
                <w:kern w:val="0"/>
                <w:lang w:eastAsia="da-DK"/>
                <w14:ligatures w14:val="none"/>
              </w:rPr>
            </w:pPr>
            <w:r w:rsidRPr="00FE033E">
              <w:rPr>
                <w:rFonts w:ascii="Calibri" w:eastAsia="Times New Roman" w:hAnsi="Calibri" w:cs="Calibri"/>
                <w:color w:val="242424"/>
                <w:kern w:val="0"/>
                <w:lang w:eastAsia="da-DK"/>
                <w14:ligatures w14:val="none"/>
              </w:rPr>
              <w:t>Diskussion på klassen om elevernes forforståelse og brug af AI samt benspænd/faldgruber i det kommende forløb.  </w:t>
            </w:r>
          </w:p>
          <w:p w14:paraId="7D7885C2" w14:textId="77777777" w:rsidR="007F5426" w:rsidRPr="00FE033E" w:rsidRDefault="007F5426" w:rsidP="007F3D6C">
            <w:pPr>
              <w:numPr>
                <w:ilvl w:val="0"/>
                <w:numId w:val="2"/>
              </w:numPr>
              <w:spacing w:after="0" w:line="240" w:lineRule="auto"/>
              <w:ind w:left="1080" w:firstLine="0"/>
              <w:textAlignment w:val="baseline"/>
              <w:rPr>
                <w:rFonts w:ascii="Calibri" w:eastAsia="Times New Roman" w:hAnsi="Calibri" w:cs="Calibri"/>
                <w:kern w:val="0"/>
                <w:lang w:eastAsia="da-DK"/>
                <w14:ligatures w14:val="none"/>
              </w:rPr>
            </w:pPr>
            <w:r w:rsidRPr="00FE033E">
              <w:rPr>
                <w:rFonts w:ascii="Calibri" w:eastAsia="Times New Roman" w:hAnsi="Calibri" w:cs="Calibri"/>
                <w:color w:val="242424"/>
                <w:kern w:val="0"/>
                <w:lang w:eastAsia="da-DK"/>
                <w14:ligatures w14:val="none"/>
              </w:rPr>
              <w:lastRenderedPageBreak/>
              <w:t>Lektie: Eleverne sætter sig ind i rammerne for/kravene til netop deres opgave og læser deres baggrundsmateriale.  </w:t>
            </w:r>
          </w:p>
          <w:p w14:paraId="13B05FA3" w14:textId="77777777" w:rsidR="007F5426" w:rsidRPr="00FE033E" w:rsidRDefault="007F5426" w:rsidP="007F3D6C">
            <w:pPr>
              <w:numPr>
                <w:ilvl w:val="0"/>
                <w:numId w:val="3"/>
              </w:numPr>
              <w:spacing w:after="0" w:line="240" w:lineRule="auto"/>
              <w:ind w:left="1080" w:firstLine="0"/>
              <w:textAlignment w:val="baseline"/>
              <w:rPr>
                <w:rFonts w:ascii="Calibri" w:eastAsia="Times New Roman" w:hAnsi="Calibri" w:cs="Calibri"/>
                <w:kern w:val="0"/>
                <w:lang w:eastAsia="da-DK"/>
                <w14:ligatures w14:val="none"/>
              </w:rPr>
            </w:pPr>
            <w:r w:rsidRPr="00FE033E">
              <w:rPr>
                <w:rFonts w:ascii="Calibri" w:eastAsia="Times New Roman" w:hAnsi="Calibri" w:cs="Calibri"/>
                <w:color w:val="242424"/>
                <w:kern w:val="0"/>
                <w:lang w:eastAsia="da-DK"/>
                <w14:ligatures w14:val="none"/>
              </w:rPr>
              <w:t xml:space="preserve">Samtale på klassen om </w:t>
            </w:r>
            <w:proofErr w:type="spellStart"/>
            <w:r w:rsidRPr="00FE033E">
              <w:rPr>
                <w:rFonts w:ascii="Calibri" w:eastAsia="Times New Roman" w:hAnsi="Calibri" w:cs="Calibri"/>
                <w:color w:val="242424"/>
                <w:kern w:val="0"/>
                <w:lang w:eastAsia="da-DK"/>
                <w14:ligatures w14:val="none"/>
              </w:rPr>
              <w:t>prompting</w:t>
            </w:r>
            <w:proofErr w:type="spellEnd"/>
            <w:r w:rsidRPr="00FE033E">
              <w:rPr>
                <w:rFonts w:ascii="Calibri" w:eastAsia="Times New Roman" w:hAnsi="Calibri" w:cs="Calibri"/>
                <w:color w:val="242424"/>
                <w:kern w:val="0"/>
                <w:lang w:eastAsia="da-DK"/>
                <w14:ligatures w14:val="none"/>
              </w:rPr>
              <w:t xml:space="preserve"> og brug af </w:t>
            </w:r>
            <w:proofErr w:type="spellStart"/>
            <w:r w:rsidRPr="00FE033E">
              <w:rPr>
                <w:rFonts w:ascii="Calibri" w:eastAsia="Times New Roman" w:hAnsi="Calibri" w:cs="Calibri"/>
                <w:color w:val="242424"/>
                <w:kern w:val="0"/>
                <w:lang w:eastAsia="da-DK"/>
                <w14:ligatures w14:val="none"/>
              </w:rPr>
              <w:t>ChatGPT</w:t>
            </w:r>
            <w:proofErr w:type="spellEnd"/>
            <w:r w:rsidRPr="00FE033E">
              <w:rPr>
                <w:rFonts w:ascii="Calibri" w:eastAsia="Times New Roman" w:hAnsi="Calibri" w:cs="Calibri"/>
                <w:color w:val="242424"/>
                <w:kern w:val="0"/>
                <w:lang w:eastAsia="da-DK"/>
                <w14:ligatures w14:val="none"/>
              </w:rPr>
              <w:t xml:space="preserve">. Eleverne afprøver forskellig </w:t>
            </w:r>
            <w:proofErr w:type="spellStart"/>
            <w:r w:rsidRPr="00FE033E">
              <w:rPr>
                <w:rFonts w:ascii="Calibri" w:eastAsia="Times New Roman" w:hAnsi="Calibri" w:cs="Calibri"/>
                <w:color w:val="242424"/>
                <w:kern w:val="0"/>
                <w:lang w:eastAsia="da-DK"/>
                <w14:ligatures w14:val="none"/>
              </w:rPr>
              <w:t>prompting</w:t>
            </w:r>
            <w:proofErr w:type="spellEnd"/>
            <w:r w:rsidRPr="00FE033E">
              <w:rPr>
                <w:rFonts w:ascii="Calibri" w:eastAsia="Times New Roman" w:hAnsi="Calibri" w:cs="Calibri"/>
                <w:color w:val="242424"/>
                <w:kern w:val="0"/>
                <w:lang w:eastAsia="da-DK"/>
                <w14:ligatures w14:val="none"/>
              </w:rPr>
              <w:t xml:space="preserve"> og vurderer, hvad der virker, hvad der ikke virker. Grupperne er i konstant dialog med mig.  </w:t>
            </w:r>
          </w:p>
          <w:p w14:paraId="7051A2F0" w14:textId="77777777" w:rsidR="007F5426" w:rsidRPr="00FE033E" w:rsidRDefault="007F5426" w:rsidP="007F3D6C">
            <w:pPr>
              <w:numPr>
                <w:ilvl w:val="0"/>
                <w:numId w:val="4"/>
              </w:numPr>
              <w:spacing w:after="0" w:line="240" w:lineRule="auto"/>
              <w:ind w:left="1080" w:firstLine="0"/>
              <w:textAlignment w:val="baseline"/>
              <w:rPr>
                <w:rFonts w:ascii="Calibri" w:eastAsia="Times New Roman" w:hAnsi="Calibri" w:cs="Calibri"/>
                <w:kern w:val="0"/>
                <w:lang w:eastAsia="da-DK"/>
                <w14:ligatures w14:val="none"/>
              </w:rPr>
            </w:pPr>
            <w:r w:rsidRPr="00FE033E">
              <w:rPr>
                <w:rFonts w:ascii="Calibri" w:eastAsia="Times New Roman" w:hAnsi="Calibri" w:cs="Calibri"/>
                <w:color w:val="242424"/>
                <w:kern w:val="0"/>
                <w:lang w:eastAsia="da-DK"/>
                <w14:ligatures w14:val="none"/>
              </w:rPr>
              <w:t>Processen evalueres løbende på klassen og vi har fokus på validiteten af AI-svarene. Er svaret korrekt? Hvordan ved vi det? Hvor finder vi afklaring?  </w:t>
            </w:r>
          </w:p>
          <w:p w14:paraId="06E4D045" w14:textId="77777777" w:rsidR="007F5426" w:rsidRPr="00FE033E" w:rsidRDefault="007F5426" w:rsidP="007F3D6C">
            <w:pPr>
              <w:numPr>
                <w:ilvl w:val="0"/>
                <w:numId w:val="5"/>
              </w:numPr>
              <w:spacing w:after="0" w:line="240" w:lineRule="auto"/>
              <w:ind w:left="1080" w:firstLine="0"/>
              <w:textAlignment w:val="baseline"/>
              <w:rPr>
                <w:rFonts w:ascii="Calibri" w:eastAsia="Times New Roman" w:hAnsi="Calibri" w:cs="Calibri"/>
                <w:kern w:val="0"/>
                <w:lang w:eastAsia="da-DK"/>
                <w14:ligatures w14:val="none"/>
              </w:rPr>
            </w:pPr>
            <w:r w:rsidRPr="00FE033E">
              <w:rPr>
                <w:rFonts w:ascii="Calibri" w:eastAsia="Times New Roman" w:hAnsi="Calibri" w:cs="Calibri"/>
                <w:color w:val="242424"/>
                <w:kern w:val="0"/>
                <w:lang w:eastAsia="da-DK"/>
                <w14:ligatures w14:val="none"/>
              </w:rPr>
              <w:t>Eleverne udarbejder deres præsentation vha. AI som add-on hjælpelærer. I processen forholder de sig kritiske og refleksive til AI-genereret indhold og sparrer med mig.  </w:t>
            </w:r>
          </w:p>
          <w:p w14:paraId="13169CF1"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tc>
      </w:tr>
      <w:tr w:rsidR="007F5426" w:rsidRPr="00FE033E" w14:paraId="050978B3" w14:textId="77777777" w:rsidTr="007F3D6C">
        <w:trPr>
          <w:trHeight w:val="300"/>
        </w:trPr>
        <w:tc>
          <w:tcPr>
            <w:tcW w:w="1110" w:type="dxa"/>
            <w:tcBorders>
              <w:top w:val="single" w:sz="6" w:space="0" w:color="909090"/>
              <w:left w:val="single" w:sz="6" w:space="0" w:color="909090"/>
              <w:bottom w:val="single" w:sz="6" w:space="0" w:color="909090"/>
              <w:right w:val="single" w:sz="6" w:space="0" w:color="909090"/>
            </w:tcBorders>
            <w:shd w:val="clear" w:color="auto" w:fill="auto"/>
            <w:hideMark/>
          </w:tcPr>
          <w:p w14:paraId="502EBF83"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eastAsia="da-DK"/>
                <w14:ligatures w14:val="none"/>
              </w:rPr>
              <w:lastRenderedPageBreak/>
              <w:t>Metode</w:t>
            </w:r>
            <w:r w:rsidRPr="00FE033E">
              <w:rPr>
                <w:rFonts w:ascii="Calibri" w:eastAsia="Times New Roman" w:hAnsi="Calibri" w:cs="Calibri"/>
                <w:kern w:val="0"/>
                <w:lang w:eastAsia="da-DK"/>
                <w14:ligatures w14:val="none"/>
              </w:rPr>
              <w:t>  </w:t>
            </w:r>
          </w:p>
        </w:tc>
        <w:tc>
          <w:tcPr>
            <w:tcW w:w="8490" w:type="dxa"/>
            <w:tcBorders>
              <w:top w:val="single" w:sz="6" w:space="0" w:color="909090"/>
              <w:left w:val="single" w:sz="6" w:space="0" w:color="909090"/>
              <w:bottom w:val="single" w:sz="6" w:space="0" w:color="909090"/>
              <w:right w:val="single" w:sz="6" w:space="0" w:color="909090"/>
            </w:tcBorders>
            <w:shd w:val="clear" w:color="auto" w:fill="auto"/>
            <w:hideMark/>
          </w:tcPr>
          <w:p w14:paraId="2C75DECE"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Arbejde på klassen og selvstændigt i studiegrupper med tilegnelse af viden, skriveproces og </w:t>
            </w:r>
            <w:proofErr w:type="spellStart"/>
            <w:r w:rsidRPr="00FE033E">
              <w:rPr>
                <w:rFonts w:ascii="Aptos" w:eastAsia="Times New Roman" w:hAnsi="Aptos" w:cs="Times New Roman"/>
                <w:kern w:val="0"/>
                <w:lang w:eastAsia="da-DK"/>
                <w14:ligatures w14:val="none"/>
              </w:rPr>
              <w:t>prompting</w:t>
            </w:r>
            <w:proofErr w:type="spellEnd"/>
            <w:r w:rsidRPr="00FE033E">
              <w:rPr>
                <w:rFonts w:ascii="Aptos" w:eastAsia="Times New Roman" w:hAnsi="Aptos" w:cs="Times New Roman"/>
                <w:kern w:val="0"/>
                <w:lang w:eastAsia="da-DK"/>
                <w14:ligatures w14:val="none"/>
              </w:rPr>
              <w:t>/bearbejdning af output.</w:t>
            </w:r>
            <w:r w:rsidRPr="00FE033E">
              <w:rPr>
                <w:rFonts w:ascii="Arial" w:eastAsia="Times New Roman" w:hAnsi="Arial" w:cs="Arial"/>
                <w:kern w:val="0"/>
                <w:lang w:eastAsia="da-DK"/>
                <w14:ligatures w14:val="none"/>
              </w:rPr>
              <w:t> </w:t>
            </w:r>
            <w:r w:rsidRPr="00FE033E">
              <w:rPr>
                <w:rFonts w:ascii="Aptos" w:eastAsia="Times New Roman" w:hAnsi="Aptos" w:cs="Times New Roman"/>
                <w:kern w:val="0"/>
                <w:lang w:eastAsia="da-DK"/>
                <w14:ligatures w14:val="none"/>
              </w:rPr>
              <w:t xml:space="preserve">  </w:t>
            </w:r>
          </w:p>
          <w:p w14:paraId="40F152FD"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tc>
      </w:tr>
      <w:tr w:rsidR="007F5426" w:rsidRPr="00FE033E" w14:paraId="2B8DBF0C" w14:textId="77777777" w:rsidTr="007F3D6C">
        <w:trPr>
          <w:trHeight w:val="300"/>
        </w:trPr>
        <w:tc>
          <w:tcPr>
            <w:tcW w:w="1110" w:type="dxa"/>
            <w:tcBorders>
              <w:top w:val="single" w:sz="6" w:space="0" w:color="909090"/>
              <w:left w:val="single" w:sz="6" w:space="0" w:color="909090"/>
              <w:bottom w:val="single" w:sz="6" w:space="0" w:color="909090"/>
              <w:right w:val="single" w:sz="6" w:space="0" w:color="909090"/>
            </w:tcBorders>
            <w:shd w:val="clear" w:color="auto" w:fill="auto"/>
            <w:hideMark/>
          </w:tcPr>
          <w:p w14:paraId="576814C3"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eastAsia="da-DK"/>
                <w14:ligatures w14:val="none"/>
              </w:rPr>
              <w:t>Materiale</w:t>
            </w:r>
            <w:r w:rsidRPr="00FE033E">
              <w:rPr>
                <w:rFonts w:ascii="Calibri" w:eastAsia="Times New Roman" w:hAnsi="Calibri" w:cs="Calibri"/>
                <w:kern w:val="0"/>
                <w:lang w:eastAsia="da-DK"/>
                <w14:ligatures w14:val="none"/>
              </w:rPr>
              <w:t>  </w:t>
            </w:r>
          </w:p>
        </w:tc>
        <w:tc>
          <w:tcPr>
            <w:tcW w:w="8490" w:type="dxa"/>
            <w:tcBorders>
              <w:top w:val="single" w:sz="6" w:space="0" w:color="909090"/>
              <w:left w:val="single" w:sz="6" w:space="0" w:color="909090"/>
              <w:bottom w:val="single" w:sz="6" w:space="0" w:color="909090"/>
              <w:right w:val="single" w:sz="6" w:space="0" w:color="909090"/>
            </w:tcBorders>
            <w:shd w:val="clear" w:color="auto" w:fill="auto"/>
            <w:hideMark/>
          </w:tcPr>
          <w:p w14:paraId="4EF15D59"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Baggrundsviden/tekster tilpasset elevernes forskellige historiske tidsintervaller. </w:t>
            </w:r>
          </w:p>
          <w:p w14:paraId="1C96F760"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Elevernes egne udgaver af </w:t>
            </w:r>
            <w:proofErr w:type="spellStart"/>
            <w:r w:rsidRPr="00FE033E">
              <w:rPr>
                <w:rFonts w:ascii="Calibri" w:eastAsia="Times New Roman" w:hAnsi="Calibri" w:cs="Calibri"/>
                <w:kern w:val="0"/>
                <w:lang w:eastAsia="da-DK"/>
                <w14:ligatures w14:val="none"/>
              </w:rPr>
              <w:t>ChatGPT</w:t>
            </w:r>
            <w:proofErr w:type="spellEnd"/>
            <w:r w:rsidRPr="00FE033E">
              <w:rPr>
                <w:rFonts w:ascii="Calibri" w:eastAsia="Times New Roman" w:hAnsi="Calibri" w:cs="Calibri"/>
                <w:kern w:val="0"/>
                <w:lang w:eastAsia="da-DK"/>
                <w14:ligatures w14:val="none"/>
              </w:rPr>
              <w:t xml:space="preserve">. Primært gratis udgave af </w:t>
            </w:r>
            <w:proofErr w:type="spellStart"/>
            <w:r w:rsidRPr="00FE033E">
              <w:rPr>
                <w:rFonts w:ascii="Calibri" w:eastAsia="Times New Roman" w:hAnsi="Calibri" w:cs="Calibri"/>
                <w:kern w:val="0"/>
                <w:lang w:eastAsia="da-DK"/>
                <w14:ligatures w14:val="none"/>
              </w:rPr>
              <w:t>ChatGPT</w:t>
            </w:r>
            <w:proofErr w:type="spellEnd"/>
            <w:r w:rsidRPr="00FE033E">
              <w:rPr>
                <w:rFonts w:ascii="Calibri" w:eastAsia="Times New Roman" w:hAnsi="Calibri" w:cs="Calibri"/>
                <w:kern w:val="0"/>
                <w:lang w:eastAsia="da-DK"/>
                <w14:ligatures w14:val="none"/>
              </w:rPr>
              <w:t> 3.5. </w:t>
            </w:r>
          </w:p>
          <w:p w14:paraId="669CE1C2"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tc>
      </w:tr>
      <w:tr w:rsidR="007F5426" w:rsidRPr="00FE033E" w14:paraId="63122BBE" w14:textId="77777777" w:rsidTr="007F3D6C">
        <w:trPr>
          <w:trHeight w:val="300"/>
        </w:trPr>
        <w:tc>
          <w:tcPr>
            <w:tcW w:w="1110" w:type="dxa"/>
            <w:tcBorders>
              <w:top w:val="single" w:sz="6" w:space="0" w:color="909090"/>
              <w:left w:val="single" w:sz="6" w:space="0" w:color="909090"/>
              <w:bottom w:val="single" w:sz="6" w:space="0" w:color="909090"/>
              <w:right w:val="single" w:sz="6" w:space="0" w:color="909090"/>
            </w:tcBorders>
            <w:shd w:val="clear" w:color="auto" w:fill="auto"/>
            <w:hideMark/>
          </w:tcPr>
          <w:p w14:paraId="77E6F497"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eastAsia="da-DK"/>
                <w14:ligatures w14:val="none"/>
              </w:rPr>
              <w:t>Evaluering</w:t>
            </w:r>
            <w:r w:rsidRPr="00FE033E">
              <w:rPr>
                <w:rFonts w:ascii="Calibri" w:eastAsia="Times New Roman" w:hAnsi="Calibri" w:cs="Calibri"/>
                <w:kern w:val="0"/>
                <w:lang w:eastAsia="da-DK"/>
                <w14:ligatures w14:val="none"/>
              </w:rPr>
              <w:t>  </w:t>
            </w:r>
          </w:p>
        </w:tc>
        <w:tc>
          <w:tcPr>
            <w:tcW w:w="8490" w:type="dxa"/>
            <w:tcBorders>
              <w:top w:val="single" w:sz="6" w:space="0" w:color="909090"/>
              <w:left w:val="single" w:sz="6" w:space="0" w:color="909090"/>
              <w:bottom w:val="single" w:sz="6" w:space="0" w:color="909090"/>
              <w:right w:val="single" w:sz="6" w:space="0" w:color="909090"/>
            </w:tcBorders>
            <w:shd w:val="clear" w:color="auto" w:fill="auto"/>
            <w:hideMark/>
          </w:tcPr>
          <w:p w14:paraId="72423EC3"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eastAsia="da-DK"/>
                <w14:ligatures w14:val="none"/>
              </w:rPr>
              <w:t>Elevernes mundtlige feedback </w:t>
            </w:r>
            <w:r w:rsidRPr="00FE033E">
              <w:rPr>
                <w:rFonts w:ascii="Calibri" w:eastAsia="Times New Roman" w:hAnsi="Calibri" w:cs="Calibri"/>
                <w:kern w:val="0"/>
                <w:lang w:eastAsia="da-DK"/>
                <w14:ligatures w14:val="none"/>
              </w:rPr>
              <w:t> </w:t>
            </w:r>
          </w:p>
          <w:p w14:paraId="726EAD0E"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1AF1F9C9"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”Chatten er vildt god til at komme med et svar. Det tager ikke mange sekunder, hvis man altså stiller det rigtige spørgsmål. Det kan godt være svært helt fra start at være præcis, men det er nemt nok at blive ved med at spørge ind, hvis svaret ikke helt er det, man leder efter.”  </w:t>
            </w:r>
          </w:p>
          <w:p w14:paraId="500845B2"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6866A7E9"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”Svarene fra </w:t>
            </w:r>
            <w:proofErr w:type="spellStart"/>
            <w:r w:rsidRPr="00FE033E">
              <w:rPr>
                <w:rFonts w:ascii="Calibri" w:eastAsia="Times New Roman" w:hAnsi="Calibri" w:cs="Calibri"/>
                <w:kern w:val="0"/>
                <w:lang w:eastAsia="da-DK"/>
                <w14:ligatures w14:val="none"/>
              </w:rPr>
              <w:t>ChatGPT</w:t>
            </w:r>
            <w:proofErr w:type="spellEnd"/>
            <w:r w:rsidRPr="00FE033E">
              <w:rPr>
                <w:rFonts w:ascii="Calibri" w:eastAsia="Times New Roman" w:hAnsi="Calibri" w:cs="Calibri"/>
                <w:kern w:val="0"/>
                <w:lang w:eastAsia="da-DK"/>
                <w14:ligatures w14:val="none"/>
              </w:rPr>
              <w:t xml:space="preserve"> virker meget overfladiske og den kommer nogle gange med nogle begreber, som man ikke kender. Det skal man så undersøge nærmere. Den kommer også med forkerte svar.”  </w:t>
            </w:r>
          </w:p>
          <w:p w14:paraId="45448536"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70B75436"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”Man skal faktisk være ret god til det, som man spørger chatten om fordi man jo ikke ved, om svaret er rigtigt.”  </w:t>
            </w:r>
          </w:p>
          <w:p w14:paraId="44269587"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174323E7"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Hvis man spørger om noget så er man nødt til at kontrollere om det er rigtigt. Det er det ikke altid. Det er i hvert fald ikke altid helt objektivt.” </w:t>
            </w:r>
          </w:p>
          <w:p w14:paraId="05C50FD1"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73FC6F8F"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”Vi har fået rigtig godt forslag til vores indhold. Vi vidste ikke meget om emnet og efter at vi havde læst materialet var vi stadig ret forvirrede. Chatten var god til at give os en struktur og så kunne vi få et svar, når læreren ikke lige var i nærheden.” </w:t>
            </w:r>
          </w:p>
          <w:p w14:paraId="3650A85A"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4F5751A5"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”De tekststykker som vi havde svært ved at forstå var chatten god til at omskrive for os. Meget af det ville have taget rigtig lang tid for os at læse og forstå, hvis ikke vi havde brugt chatten. Det var rigtig godt.” </w:t>
            </w:r>
          </w:p>
          <w:p w14:paraId="63E415AF"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4020C63F"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eastAsia="da-DK"/>
                <w14:ligatures w14:val="none"/>
              </w:rPr>
              <w:lastRenderedPageBreak/>
              <w:t>Evaluering og observation</w:t>
            </w:r>
            <w:r w:rsidRPr="00FE033E">
              <w:rPr>
                <w:rFonts w:ascii="Calibri" w:eastAsia="Times New Roman" w:hAnsi="Calibri" w:cs="Calibri"/>
                <w:kern w:val="0"/>
                <w:lang w:eastAsia="da-DK"/>
                <w14:ligatures w14:val="none"/>
              </w:rPr>
              <w:t> </w:t>
            </w:r>
          </w:p>
          <w:p w14:paraId="44623966"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0740E815"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De fleste elever har i dette forløb haft stor glæde af </w:t>
            </w:r>
            <w:proofErr w:type="spellStart"/>
            <w:r w:rsidRPr="00FE033E">
              <w:rPr>
                <w:rFonts w:ascii="Calibri" w:eastAsia="Times New Roman" w:hAnsi="Calibri" w:cs="Calibri"/>
                <w:kern w:val="0"/>
                <w:lang w:eastAsia="da-DK"/>
                <w14:ligatures w14:val="none"/>
              </w:rPr>
              <w:t>ChatGPT</w:t>
            </w:r>
            <w:proofErr w:type="spellEnd"/>
            <w:r w:rsidRPr="00FE033E">
              <w:rPr>
                <w:rFonts w:ascii="Calibri" w:eastAsia="Times New Roman" w:hAnsi="Calibri" w:cs="Calibri"/>
                <w:kern w:val="0"/>
                <w:lang w:eastAsia="da-DK"/>
                <w14:ligatures w14:val="none"/>
              </w:rPr>
              <w:t xml:space="preserve"> og brugt den til at tilegne sig et overblik, viden om emnet og begreber samt til at omskrive tekster, de havde svært ved at forstå. På den måde kunne de arbejde videre, hvis/når de gik i stå og skulle ikke bruge tid på at vente på at læreren havde tid til at hjælpe dem.  </w:t>
            </w:r>
          </w:p>
          <w:p w14:paraId="601421ED"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7F66790E"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Brugen af </w:t>
            </w:r>
            <w:proofErr w:type="spellStart"/>
            <w:r w:rsidRPr="00FE033E">
              <w:rPr>
                <w:rFonts w:ascii="Calibri" w:eastAsia="Times New Roman" w:hAnsi="Calibri" w:cs="Calibri"/>
                <w:kern w:val="0"/>
                <w:lang w:eastAsia="da-DK"/>
                <w14:ligatures w14:val="none"/>
              </w:rPr>
              <w:t>ChatGPT</w:t>
            </w:r>
            <w:proofErr w:type="spellEnd"/>
            <w:r w:rsidRPr="00FE033E">
              <w:rPr>
                <w:rFonts w:ascii="Calibri" w:eastAsia="Times New Roman" w:hAnsi="Calibri" w:cs="Calibri"/>
                <w:kern w:val="0"/>
                <w:lang w:eastAsia="da-DK"/>
                <w14:ligatures w14:val="none"/>
              </w:rPr>
              <w:t xml:space="preserve"> kræver, at eleverne har nogenlunde styr på de overordnede rammer og ved, hvad formålet med opgaven er og hvilke krav der stilles til dem. De skal forholde sig kritiske, hvilket kan være lidt af en udfordring i 1.g. </w:t>
            </w:r>
          </w:p>
          <w:p w14:paraId="193F06DF"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21F76B5C"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Der er meget, de skal forholde sig til i udarbejdelsen af en større mundtlig opgave og </w:t>
            </w:r>
            <w:proofErr w:type="spellStart"/>
            <w:r w:rsidRPr="00FE033E">
              <w:rPr>
                <w:rFonts w:ascii="Calibri" w:eastAsia="Times New Roman" w:hAnsi="Calibri" w:cs="Calibri"/>
                <w:kern w:val="0"/>
                <w:lang w:eastAsia="da-DK"/>
                <w14:ligatures w14:val="none"/>
              </w:rPr>
              <w:t>ChatGPT</w:t>
            </w:r>
            <w:proofErr w:type="spellEnd"/>
            <w:r w:rsidRPr="00FE033E">
              <w:rPr>
                <w:rFonts w:ascii="Calibri" w:eastAsia="Times New Roman" w:hAnsi="Calibri" w:cs="Calibri"/>
                <w:kern w:val="0"/>
                <w:lang w:eastAsia="da-DK"/>
                <w14:ligatures w14:val="none"/>
              </w:rPr>
              <w:t xml:space="preserve"> kan bruges til at drøvtygge viden/tekster, som de ret ofte har svært ved at forholde sig til, da der ofte er mange tekster/meget de skal læse.  </w:t>
            </w:r>
          </w:p>
          <w:p w14:paraId="2BDE73CD"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100D4EFA"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Det er ikke nemt at prompte og det tager tid at få et resultat, som man kan bruge til noget. Oftest er de i forvejen udfordrede elever meget hurtigt tilfredse med et svar og forholder sig ukritiske. De fortsætter ikke med at finpudse deres svar og har svært ved ”to </w:t>
            </w:r>
            <w:proofErr w:type="spellStart"/>
            <w:r w:rsidRPr="00FE033E">
              <w:rPr>
                <w:rFonts w:ascii="Calibri" w:eastAsia="Times New Roman" w:hAnsi="Calibri" w:cs="Calibri"/>
                <w:kern w:val="0"/>
                <w:lang w:eastAsia="da-DK"/>
                <w14:ligatures w14:val="none"/>
              </w:rPr>
              <w:t>unsee</w:t>
            </w:r>
            <w:proofErr w:type="spellEnd"/>
            <w:r w:rsidRPr="00FE033E">
              <w:rPr>
                <w:rFonts w:ascii="Calibri" w:eastAsia="Times New Roman" w:hAnsi="Calibri" w:cs="Calibri"/>
                <w:kern w:val="0"/>
                <w:lang w:eastAsia="da-DK"/>
                <w14:ligatures w14:val="none"/>
              </w:rPr>
              <w:t xml:space="preserve"> </w:t>
            </w:r>
            <w:proofErr w:type="spellStart"/>
            <w:r w:rsidRPr="00FE033E">
              <w:rPr>
                <w:rFonts w:ascii="Calibri" w:eastAsia="Times New Roman" w:hAnsi="Calibri" w:cs="Calibri"/>
                <w:kern w:val="0"/>
                <w:lang w:eastAsia="da-DK"/>
                <w14:ligatures w14:val="none"/>
              </w:rPr>
              <w:t>what</w:t>
            </w:r>
            <w:proofErr w:type="spellEnd"/>
            <w:r w:rsidRPr="00FE033E">
              <w:rPr>
                <w:rFonts w:ascii="Calibri" w:eastAsia="Times New Roman" w:hAnsi="Calibri" w:cs="Calibri"/>
                <w:kern w:val="0"/>
                <w:lang w:eastAsia="da-DK"/>
                <w14:ligatures w14:val="none"/>
              </w:rPr>
              <w:t xml:space="preserve"> </w:t>
            </w:r>
            <w:proofErr w:type="spellStart"/>
            <w:r w:rsidRPr="00FE033E">
              <w:rPr>
                <w:rFonts w:ascii="Calibri" w:eastAsia="Times New Roman" w:hAnsi="Calibri" w:cs="Calibri"/>
                <w:kern w:val="0"/>
                <w:lang w:eastAsia="da-DK"/>
                <w14:ligatures w14:val="none"/>
              </w:rPr>
              <w:t>they</w:t>
            </w:r>
            <w:proofErr w:type="spellEnd"/>
            <w:r w:rsidRPr="00FE033E">
              <w:rPr>
                <w:rFonts w:ascii="Calibri" w:eastAsia="Times New Roman" w:hAnsi="Calibri" w:cs="Calibri"/>
                <w:kern w:val="0"/>
                <w:lang w:eastAsia="da-DK"/>
                <w14:ligatures w14:val="none"/>
              </w:rPr>
              <w:t xml:space="preserve"> have </w:t>
            </w:r>
            <w:proofErr w:type="spellStart"/>
            <w:r w:rsidRPr="00FE033E">
              <w:rPr>
                <w:rFonts w:ascii="Calibri" w:eastAsia="Times New Roman" w:hAnsi="Calibri" w:cs="Calibri"/>
                <w:kern w:val="0"/>
                <w:lang w:eastAsia="da-DK"/>
                <w14:ligatures w14:val="none"/>
              </w:rPr>
              <w:t>seen</w:t>
            </w:r>
            <w:proofErr w:type="spellEnd"/>
            <w:r w:rsidRPr="00FE033E">
              <w:rPr>
                <w:rFonts w:ascii="Calibri" w:eastAsia="Times New Roman" w:hAnsi="Calibri" w:cs="Calibri"/>
                <w:kern w:val="0"/>
                <w:lang w:eastAsia="da-DK"/>
                <w14:ligatures w14:val="none"/>
              </w:rPr>
              <w:t>”, hvilket ofte betyder dårlig plagiering.  </w:t>
            </w:r>
          </w:p>
          <w:p w14:paraId="699B7594"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xml:space="preserve"> De dygtige elever bruger </w:t>
            </w:r>
            <w:proofErr w:type="spellStart"/>
            <w:r w:rsidRPr="00FE033E">
              <w:rPr>
                <w:rFonts w:ascii="Calibri" w:eastAsia="Times New Roman" w:hAnsi="Calibri" w:cs="Calibri"/>
                <w:kern w:val="0"/>
                <w:lang w:eastAsia="da-DK"/>
                <w14:ligatures w14:val="none"/>
              </w:rPr>
              <w:t>ChatGPT</w:t>
            </w:r>
            <w:proofErr w:type="spellEnd"/>
            <w:r w:rsidRPr="00FE033E">
              <w:rPr>
                <w:rFonts w:ascii="Calibri" w:eastAsia="Times New Roman" w:hAnsi="Calibri" w:cs="Calibri"/>
                <w:kern w:val="0"/>
                <w:lang w:eastAsia="da-DK"/>
                <w14:ligatures w14:val="none"/>
              </w:rPr>
              <w:t xml:space="preserve"> mere hensigtsmæssigt og sparsomt og de er i stand til at forholde sig mere kritiske overfor de svar, de får.   </w:t>
            </w:r>
          </w:p>
          <w:p w14:paraId="0BFAA7C7"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2A033E2F"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I rollen som hjælpelærer i forbindelse med udarbejdelsen af en overordnet historisk tidsramme og supplerende input/ omskrivning af indhold, leverer chatten ganske brugbar hjælp/støtte til eleverne og giver luft til os som undervisere ift. pressede elever, der søger svar/hjælp. De får nu førstehjælp og mulighed for at kunne arbejde videre, indtil de kan få talt med mig.  </w:t>
            </w:r>
          </w:p>
          <w:p w14:paraId="59755016"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048E52FB"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tc>
      </w:tr>
      <w:tr w:rsidR="007F5426" w:rsidRPr="00FE033E" w14:paraId="6E621A45" w14:textId="77777777" w:rsidTr="007F3D6C">
        <w:trPr>
          <w:trHeight w:val="300"/>
        </w:trPr>
        <w:tc>
          <w:tcPr>
            <w:tcW w:w="1110" w:type="dxa"/>
            <w:tcBorders>
              <w:top w:val="single" w:sz="6" w:space="0" w:color="909090"/>
              <w:left w:val="single" w:sz="6" w:space="0" w:color="909090"/>
              <w:bottom w:val="single" w:sz="6" w:space="0" w:color="909090"/>
              <w:right w:val="single" w:sz="6" w:space="0" w:color="909090"/>
            </w:tcBorders>
            <w:shd w:val="clear" w:color="auto" w:fill="auto"/>
            <w:hideMark/>
          </w:tcPr>
          <w:p w14:paraId="4B24F994"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eastAsia="da-DK"/>
                <w14:ligatures w14:val="none"/>
              </w:rPr>
              <w:lastRenderedPageBreak/>
              <w:t xml:space="preserve">Eksempler på elevernes </w:t>
            </w:r>
            <w:proofErr w:type="spellStart"/>
            <w:r w:rsidRPr="00FE033E">
              <w:rPr>
                <w:rFonts w:ascii="Calibri" w:eastAsia="Times New Roman" w:hAnsi="Calibri" w:cs="Calibri"/>
                <w:b/>
                <w:bCs/>
                <w:kern w:val="0"/>
                <w:lang w:eastAsia="da-DK"/>
                <w14:ligatures w14:val="none"/>
              </w:rPr>
              <w:t>prompting</w:t>
            </w:r>
            <w:proofErr w:type="spellEnd"/>
            <w:r w:rsidRPr="00FE033E">
              <w:rPr>
                <w:rFonts w:ascii="Calibri" w:eastAsia="Times New Roman" w:hAnsi="Calibri" w:cs="Calibri"/>
                <w:kern w:val="0"/>
                <w:lang w:eastAsia="da-DK"/>
                <w14:ligatures w14:val="none"/>
              </w:rPr>
              <w:t> </w:t>
            </w:r>
          </w:p>
        </w:tc>
        <w:tc>
          <w:tcPr>
            <w:tcW w:w="8490" w:type="dxa"/>
            <w:tcBorders>
              <w:top w:val="single" w:sz="6" w:space="0" w:color="909090"/>
              <w:left w:val="single" w:sz="6" w:space="0" w:color="909090"/>
              <w:bottom w:val="single" w:sz="6" w:space="0" w:color="909090"/>
              <w:right w:val="single" w:sz="6" w:space="0" w:color="909090"/>
            </w:tcBorders>
            <w:shd w:val="clear" w:color="auto" w:fill="auto"/>
            <w:hideMark/>
          </w:tcPr>
          <w:p w14:paraId="64878FA2"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Times New Roman" w:eastAsia="Times New Roman" w:hAnsi="Times New Roman" w:cs="Times New Roman"/>
                <w:noProof/>
                <w:kern w:val="0"/>
                <w:lang w:eastAsia="da-DK"/>
                <w14:ligatures w14:val="none"/>
              </w:rPr>
              <w:drawing>
                <wp:inline distT="0" distB="0" distL="0" distR="0" wp14:anchorId="725E88EE" wp14:editId="2FB8101E">
                  <wp:extent cx="2406650" cy="1968500"/>
                  <wp:effectExtent l="0" t="0" r="0" b="0"/>
                  <wp:docPr id="2015703662" name="Billede 2" descr="Et billede, der indeholder tekst, skærmbillede, Font/skrifttyp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lede, der indeholder tekst, skærmbillede, Font/skrifttype&#10;&#10;Automatisk genereret beskrivels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6650" cy="1968500"/>
                          </a:xfrm>
                          <a:prstGeom prst="rect">
                            <a:avLst/>
                          </a:prstGeom>
                          <a:noFill/>
                          <a:ln>
                            <a:noFill/>
                          </a:ln>
                        </pic:spPr>
                      </pic:pic>
                    </a:graphicData>
                  </a:graphic>
                </wp:inline>
              </w:drawing>
            </w:r>
            <w:r w:rsidRPr="00FE033E">
              <w:rPr>
                <w:rFonts w:ascii="Calibri" w:eastAsia="Times New Roman" w:hAnsi="Calibri" w:cs="Calibri"/>
                <w:kern w:val="0"/>
                <w:lang w:eastAsia="da-DK"/>
                <w14:ligatures w14:val="none"/>
              </w:rPr>
              <w:t> </w:t>
            </w:r>
          </w:p>
          <w:p w14:paraId="3F9E3722"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33B5E1CD"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Times New Roman" w:eastAsia="Times New Roman" w:hAnsi="Times New Roman" w:cs="Times New Roman"/>
                <w:noProof/>
                <w:kern w:val="0"/>
                <w:lang w:eastAsia="da-DK"/>
                <w14:ligatures w14:val="none"/>
              </w:rPr>
              <w:lastRenderedPageBreak/>
              <w:drawing>
                <wp:inline distT="0" distB="0" distL="0" distR="0" wp14:anchorId="434F19E7" wp14:editId="4CA185F0">
                  <wp:extent cx="2559050" cy="1485900"/>
                  <wp:effectExtent l="0" t="0" r="0" b="0"/>
                  <wp:docPr id="1792570776" name="Billede 1" descr="Et billede, der indeholder tekst, skærmbillede, Font/skrifttyp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 billede, der indeholder tekst, skærmbillede, Font/skrifttype&#10;&#10;Automatisk genereret beskrivel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9050" cy="1485900"/>
                          </a:xfrm>
                          <a:prstGeom prst="rect">
                            <a:avLst/>
                          </a:prstGeom>
                          <a:noFill/>
                          <a:ln>
                            <a:noFill/>
                          </a:ln>
                        </pic:spPr>
                      </pic:pic>
                    </a:graphicData>
                  </a:graphic>
                </wp:inline>
              </w:drawing>
            </w:r>
            <w:r w:rsidRPr="00FE033E">
              <w:rPr>
                <w:rFonts w:ascii="Calibri" w:eastAsia="Times New Roman" w:hAnsi="Calibri" w:cs="Calibri"/>
                <w:kern w:val="0"/>
                <w:lang w:eastAsia="da-DK"/>
                <w14:ligatures w14:val="none"/>
              </w:rPr>
              <w:t> </w:t>
            </w:r>
          </w:p>
          <w:p w14:paraId="63A45621"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328915F8"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501C86BC"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b/>
                <w:bCs/>
                <w:kern w:val="0"/>
                <w:lang w:val="en-US" w:eastAsia="da-DK"/>
                <w14:ligatures w14:val="none"/>
              </w:rPr>
              <w:t>How slaves were used to expand westward.</w:t>
            </w:r>
            <w:r w:rsidRPr="00FE033E">
              <w:rPr>
                <w:rFonts w:ascii="Calibri" w:eastAsia="Times New Roman" w:hAnsi="Calibri" w:cs="Calibri"/>
                <w:kern w:val="0"/>
                <w:lang w:eastAsia="da-DK"/>
                <w14:ligatures w14:val="none"/>
              </w:rPr>
              <w:t> </w:t>
            </w:r>
          </w:p>
          <w:p w14:paraId="7169CA9D" w14:textId="77777777" w:rsidR="007F5426" w:rsidRPr="00FE033E" w:rsidRDefault="007F5426" w:rsidP="007F3D6C">
            <w:pPr>
              <w:numPr>
                <w:ilvl w:val="0"/>
                <w:numId w:val="6"/>
              </w:numPr>
              <w:spacing w:after="0" w:line="240" w:lineRule="auto"/>
              <w:ind w:left="1080" w:firstLine="0"/>
              <w:textAlignment w:val="baseline"/>
              <w:rPr>
                <w:rFonts w:ascii="Calibri" w:eastAsia="Times New Roman" w:hAnsi="Calibri" w:cs="Calibri"/>
                <w:kern w:val="0"/>
                <w:lang w:eastAsia="da-DK"/>
                <w14:ligatures w14:val="none"/>
              </w:rPr>
            </w:pPr>
            <w:r w:rsidRPr="00FE033E">
              <w:rPr>
                <w:rFonts w:ascii="Calibri" w:eastAsia="Times New Roman" w:hAnsi="Calibri" w:cs="Calibri"/>
                <w:b/>
                <w:bCs/>
                <w:kern w:val="0"/>
                <w:lang w:val="en-US" w:eastAsia="da-DK"/>
                <w14:ligatures w14:val="none"/>
              </w:rPr>
              <w:t xml:space="preserve">Asked ChatGPT: </w:t>
            </w:r>
            <w:r w:rsidRPr="00FE033E">
              <w:rPr>
                <w:rFonts w:ascii="Calibri" w:eastAsia="Times New Roman" w:hAnsi="Calibri" w:cs="Calibri"/>
                <w:kern w:val="0"/>
                <w:lang w:val="en-US" w:eastAsia="da-DK"/>
                <w14:ligatures w14:val="none"/>
              </w:rPr>
              <w:t>“How did Americans use slaves to expand westward from 1815 to 1860” and then we rewrote the answer with the most important things.</w:t>
            </w:r>
            <w:r w:rsidRPr="00FE033E">
              <w:rPr>
                <w:rFonts w:ascii="Calibri" w:eastAsia="Times New Roman" w:hAnsi="Calibri" w:cs="Calibri"/>
                <w:kern w:val="0"/>
                <w:lang w:eastAsia="da-DK"/>
                <w14:ligatures w14:val="none"/>
              </w:rPr>
              <w:t> </w:t>
            </w:r>
          </w:p>
          <w:p w14:paraId="028ECD98" w14:textId="77777777" w:rsidR="007F5426" w:rsidRPr="00FE033E" w:rsidRDefault="007F5426" w:rsidP="007F3D6C">
            <w:pPr>
              <w:spacing w:after="0" w:line="240" w:lineRule="auto"/>
              <w:ind w:left="720"/>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3B71EAB4"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val="en-US" w:eastAsia="da-DK"/>
                <w14:ligatures w14:val="none"/>
              </w:rPr>
              <w:t>The Americans used the slaves in different ways to support economic activities, especially agriculture and developing the infrastructure.</w:t>
            </w:r>
            <w:r w:rsidRPr="00FE033E">
              <w:rPr>
                <w:rFonts w:ascii="Calibri" w:eastAsia="Times New Roman" w:hAnsi="Calibri" w:cs="Calibri"/>
                <w:kern w:val="0"/>
                <w:lang w:eastAsia="da-DK"/>
                <w14:ligatures w14:val="none"/>
              </w:rPr>
              <w:t> </w:t>
            </w:r>
          </w:p>
          <w:p w14:paraId="1C45D4DC"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val="en-US" w:eastAsia="da-DK"/>
                <w14:ligatures w14:val="none"/>
              </w:rPr>
              <w:t>To develop the infrastructure, the slaves were used to clear forests, drain swamps, and prepare the land for agriculture, settlement, and infrastructure things such as roads. Because the Americans wanted to expand westward, they needed roads, canals, and railroads. Here it was the slaves who built it for them.</w:t>
            </w:r>
            <w:r w:rsidRPr="00FE033E">
              <w:rPr>
                <w:rFonts w:ascii="Calibri" w:eastAsia="Times New Roman" w:hAnsi="Calibri" w:cs="Calibri"/>
                <w:kern w:val="0"/>
                <w:lang w:eastAsia="da-DK"/>
                <w14:ligatures w14:val="none"/>
              </w:rPr>
              <w:t> </w:t>
            </w:r>
          </w:p>
          <w:p w14:paraId="3E03C1C1"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val="en-US" w:eastAsia="da-DK"/>
                <w14:ligatures w14:val="none"/>
              </w:rPr>
              <w:t>Although the slaves worked for free, expanding westward still came at a cost. Here the slaves were used for agricultural activity such as growing crops which could be cotton, tobacco, sugar, and rice. Besides that, the slaves did also built plantations in the southern states. These things could be sold to the eastern market and in that way, it helped the economy of the United States.</w:t>
            </w:r>
            <w:r w:rsidRPr="00FE033E">
              <w:rPr>
                <w:rFonts w:ascii="Calibri" w:eastAsia="Times New Roman" w:hAnsi="Calibri" w:cs="Calibri"/>
                <w:kern w:val="0"/>
                <w:lang w:eastAsia="da-DK"/>
                <w14:ligatures w14:val="none"/>
              </w:rPr>
              <w:t> </w:t>
            </w:r>
          </w:p>
          <w:p w14:paraId="312CEE0B"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p w14:paraId="23B4E92D" w14:textId="77777777" w:rsidR="007F5426" w:rsidRPr="00FE033E" w:rsidRDefault="007F5426" w:rsidP="007F3D6C">
            <w:pPr>
              <w:spacing w:after="0" w:line="240" w:lineRule="auto"/>
              <w:textAlignment w:val="baseline"/>
              <w:rPr>
                <w:rFonts w:ascii="Times New Roman" w:eastAsia="Times New Roman" w:hAnsi="Times New Roman" w:cs="Times New Roman"/>
                <w:kern w:val="0"/>
                <w:lang w:eastAsia="da-DK"/>
                <w14:ligatures w14:val="none"/>
              </w:rPr>
            </w:pPr>
            <w:r w:rsidRPr="00FE033E">
              <w:rPr>
                <w:rFonts w:ascii="Calibri" w:eastAsia="Times New Roman" w:hAnsi="Calibri" w:cs="Calibri"/>
                <w:kern w:val="0"/>
                <w:lang w:eastAsia="da-DK"/>
                <w14:ligatures w14:val="none"/>
              </w:rPr>
              <w:t> </w:t>
            </w:r>
          </w:p>
        </w:tc>
      </w:tr>
    </w:tbl>
    <w:p w14:paraId="4496A860" w14:textId="77777777" w:rsidR="007F5426" w:rsidRPr="00FE033E" w:rsidRDefault="007F5426" w:rsidP="007F5426">
      <w:pPr>
        <w:spacing w:after="0" w:line="240" w:lineRule="auto"/>
        <w:textAlignment w:val="baseline"/>
        <w:rPr>
          <w:rFonts w:ascii="Segoe UI" w:eastAsia="Times New Roman" w:hAnsi="Segoe UI" w:cs="Segoe UI"/>
          <w:kern w:val="0"/>
          <w:sz w:val="18"/>
          <w:szCs w:val="18"/>
          <w:lang w:eastAsia="da-DK"/>
          <w14:ligatures w14:val="none"/>
        </w:rPr>
      </w:pPr>
      <w:r w:rsidRPr="00FE033E">
        <w:rPr>
          <w:rFonts w:ascii="Calibri" w:eastAsia="Times New Roman" w:hAnsi="Calibri" w:cs="Calibri"/>
          <w:kern w:val="0"/>
          <w:lang w:eastAsia="da-DK"/>
          <w14:ligatures w14:val="none"/>
        </w:rPr>
        <w:lastRenderedPageBreak/>
        <w:t> </w:t>
      </w:r>
    </w:p>
    <w:p w14:paraId="62C64683" w14:textId="77777777" w:rsidR="007F5426" w:rsidRPr="00FE033E" w:rsidRDefault="007F5426" w:rsidP="007F5426">
      <w:pPr>
        <w:spacing w:after="0" w:line="240" w:lineRule="auto"/>
        <w:textAlignment w:val="baseline"/>
        <w:rPr>
          <w:rFonts w:ascii="Segoe UI" w:eastAsia="Times New Roman" w:hAnsi="Segoe UI" w:cs="Segoe UI"/>
          <w:kern w:val="0"/>
          <w:sz w:val="18"/>
          <w:szCs w:val="18"/>
          <w:lang w:eastAsia="da-DK"/>
          <w14:ligatures w14:val="none"/>
        </w:rPr>
      </w:pPr>
      <w:r w:rsidRPr="00FE033E">
        <w:rPr>
          <w:rFonts w:ascii="Calibri" w:eastAsia="Times New Roman" w:hAnsi="Calibri" w:cs="Calibri"/>
          <w:kern w:val="0"/>
          <w:lang w:eastAsia="da-DK"/>
          <w14:ligatures w14:val="none"/>
        </w:rPr>
        <w:t> </w:t>
      </w:r>
    </w:p>
    <w:p w14:paraId="6B8BEF0C" w14:textId="77777777" w:rsidR="007F5426" w:rsidRDefault="007F5426" w:rsidP="007F5426"/>
    <w:p w14:paraId="2FAA2F5D" w14:textId="2428FCB6" w:rsidR="002A7C87" w:rsidRPr="002A7C87" w:rsidRDefault="002A7C87" w:rsidP="007F5426">
      <w:pPr>
        <w:rPr>
          <w:i/>
          <w:iCs/>
        </w:rPr>
      </w:pPr>
    </w:p>
    <w:sectPr w:rsidR="002A7C87" w:rsidRPr="002A7C87">
      <w:headerReference w:type="default" r:id="rId12"/>
      <w:footerReference w:type="default" r:id="rId1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E3DA2" w14:textId="77777777" w:rsidR="002A7C87" w:rsidRDefault="002A7C87" w:rsidP="002A7C87">
      <w:pPr>
        <w:spacing w:after="0" w:line="240" w:lineRule="auto"/>
      </w:pPr>
      <w:r>
        <w:separator/>
      </w:r>
    </w:p>
  </w:endnote>
  <w:endnote w:type="continuationSeparator" w:id="0">
    <w:p w14:paraId="244A64A1" w14:textId="77777777" w:rsidR="002A7C87" w:rsidRDefault="002A7C87"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1152791"/>
      <w:docPartObj>
        <w:docPartGallery w:val="Page Numbers (Bottom of Page)"/>
        <w:docPartUnique/>
      </w:docPartObj>
    </w:sdtPr>
    <w:sdtEnd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CBE03" w14:textId="77777777" w:rsidR="002A7C87" w:rsidRDefault="002A7C87" w:rsidP="002A7C87">
      <w:pPr>
        <w:spacing w:after="0" w:line="240" w:lineRule="auto"/>
      </w:pPr>
      <w:r>
        <w:separator/>
      </w:r>
    </w:p>
  </w:footnote>
  <w:footnote w:type="continuationSeparator" w:id="0">
    <w:p w14:paraId="73B8AAA2" w14:textId="77777777" w:rsidR="002A7C87" w:rsidRDefault="002A7C87"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16064FFF"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Pr="002A7C87">
      <w:rPr>
        <w:i/>
        <w:iCs/>
        <w:sz w:val="18"/>
        <w:szCs w:val="18"/>
      </w:rPr>
      <w:t>Læring i feltet mellem faglige hjælpemidler og plagiat</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 xml:space="preserve">2023-24 som et netværkssamarbejde mellem HHX Gymnasiet i Viby, Herning Gymnasium og </w:t>
    </w:r>
    <w:proofErr w:type="spellStart"/>
    <w:r w:rsidRPr="002A7C87">
      <w:rPr>
        <w:sz w:val="18"/>
        <w:szCs w:val="18"/>
      </w:rPr>
      <w:t>UddannelsesCenter</w:t>
    </w:r>
    <w:proofErr w:type="spellEnd"/>
    <w:r w:rsidRPr="002A7C87">
      <w:rPr>
        <w:sz w:val="18"/>
        <w:szCs w:val="18"/>
      </w:rPr>
      <w:t xml:space="preserve"> Ringkøbing</w:t>
    </w:r>
    <w:r>
      <w:rPr>
        <w:sz w:val="18"/>
        <w:szCs w:val="18"/>
      </w:rPr>
      <w:t xml:space="preserve"> </w:t>
    </w:r>
    <w:r w:rsidRPr="002A7C87">
      <w:rPr>
        <w:sz w:val="18"/>
        <w:szCs w:val="18"/>
      </w:rPr>
      <w:t>Skjern.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2618C"/>
    <w:multiLevelType w:val="multilevel"/>
    <w:tmpl w:val="1172A9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B91041"/>
    <w:multiLevelType w:val="multilevel"/>
    <w:tmpl w:val="5E6E19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F6651C"/>
    <w:multiLevelType w:val="multilevel"/>
    <w:tmpl w:val="7486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5A06FD"/>
    <w:multiLevelType w:val="multilevel"/>
    <w:tmpl w:val="A3EC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4417F0"/>
    <w:multiLevelType w:val="multilevel"/>
    <w:tmpl w:val="FF18E0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B50A66"/>
    <w:multiLevelType w:val="multilevel"/>
    <w:tmpl w:val="154ECD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9714684">
    <w:abstractNumId w:val="2"/>
  </w:num>
  <w:num w:numId="2" w16cid:durableId="2076390008">
    <w:abstractNumId w:val="5"/>
  </w:num>
  <w:num w:numId="3" w16cid:durableId="301469220">
    <w:abstractNumId w:val="4"/>
  </w:num>
  <w:num w:numId="4" w16cid:durableId="1845630689">
    <w:abstractNumId w:val="1"/>
  </w:num>
  <w:num w:numId="5" w16cid:durableId="1541472451">
    <w:abstractNumId w:val="0"/>
  </w:num>
  <w:num w:numId="6" w16cid:durableId="772089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22269"/>
    <w:rsid w:val="00025D56"/>
    <w:rsid w:val="000D3AA6"/>
    <w:rsid w:val="00153459"/>
    <w:rsid w:val="001564D1"/>
    <w:rsid w:val="001758BE"/>
    <w:rsid w:val="001B55E6"/>
    <w:rsid w:val="001B6E4D"/>
    <w:rsid w:val="002A7C87"/>
    <w:rsid w:val="00563D22"/>
    <w:rsid w:val="006E5EAD"/>
    <w:rsid w:val="007F5426"/>
    <w:rsid w:val="00842163"/>
    <w:rsid w:val="00B31D11"/>
    <w:rsid w:val="00CC21A1"/>
    <w:rsid w:val="00E04A11"/>
    <w:rsid w:val="00ED3D12"/>
    <w:rsid w:val="00F0651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25E69-23AA-45A3-B8A9-01E30A3328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FF673-C439-4B12-8B40-DE4065630857}">
  <ds:schemaRefs>
    <ds:schemaRef ds:uri="http://schemas.microsoft.com/sharepoint/v3/contenttype/forms"/>
  </ds:schemaRefs>
</ds:datastoreItem>
</file>

<file path=customXml/itemProps3.xml><?xml version="1.0" encoding="utf-8"?>
<ds:datastoreItem xmlns:ds="http://schemas.openxmlformats.org/officeDocument/2006/customXml" ds:itemID="{8324A235-D1E8-4FEB-822A-B06CE131E2EB}"/>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951</Words>
  <Characters>5805</Characters>
  <Application>Microsoft Office Word</Application>
  <DocSecurity>0</DocSecurity>
  <Lines>48</Lines>
  <Paragraphs>13</Paragraphs>
  <ScaleCrop>false</ScaleCrop>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Dorthe Nedergaard Semmelhack (DOSE - Lektor, cand.ling.merc. - VI - AK)</cp:lastModifiedBy>
  <cp:revision>2</cp:revision>
  <dcterms:created xsi:type="dcterms:W3CDTF">2024-04-24T12:25:00Z</dcterms:created>
  <dcterms:modified xsi:type="dcterms:W3CDTF">2024-04-24T12:25:00Z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